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B682" w14:textId="19D90BB3" w:rsidR="00000000" w:rsidRPr="00530EFC" w:rsidRDefault="00DE315A" w:rsidP="0072489C">
      <w:pPr>
        <w:rPr>
          <w:b/>
          <w:bCs/>
        </w:rPr>
      </w:pPr>
      <w:r>
        <w:rPr>
          <w:b/>
          <w:bCs/>
          <w:color w:val="C6923A"/>
          <w:sz w:val="20"/>
          <w:szCs w:val="20"/>
        </w:rPr>
        <w:t xml:space="preserve">INSTITUTIONAL </w:t>
      </w:r>
      <w:r w:rsidR="00000000" w:rsidRPr="00DE315A">
        <w:rPr>
          <w:b/>
          <w:color w:val="C6923A"/>
          <w:sz w:val="20"/>
          <w:szCs w:val="20"/>
        </w:rPr>
        <w:t>BROCHURE</w:t>
      </w:r>
    </w:p>
    <w:p w14:paraId="59A6A3B1" w14:textId="7F4CFDEC" w:rsidR="00000000" w:rsidRPr="00530EFC" w:rsidRDefault="00B92364">
      <w:pPr>
        <w:pStyle w:val="Title"/>
        <w:rPr>
          <w:b/>
          <w:bCs/>
        </w:rPr>
      </w:pPr>
      <w:r>
        <w:rPr>
          <w:b/>
          <w:bCs/>
          <w:color w:val="0F4761"/>
        </w:rPr>
        <w:t>CITEP Knowledge Series</w:t>
      </w:r>
    </w:p>
    <w:p w14:paraId="68E2B0EA" w14:textId="39D14B9B" w:rsidR="00000000" w:rsidRDefault="006E54F7" w:rsidP="006E54F7">
      <w:pPr>
        <w:pStyle w:val="Heading1"/>
        <w:rPr>
          <w:b/>
          <w:bCs/>
        </w:rPr>
      </w:pPr>
      <w:r>
        <w:rPr>
          <w:rFonts w:cstheme="minorBidi"/>
        </w:rPr>
        <w:t>for chambers, associations and promotional agencies</w:t>
      </w:r>
    </w:p>
    <w:p w14:paraId="5BA9E543" w14:textId="3E08BEEA" w:rsidR="00000000" w:rsidRPr="00530EFC" w:rsidRDefault="00475D14" w:rsidP="0072489C">
      <w:pPr>
        <w:pStyle w:val="Subtitle"/>
        <w:rPr>
          <w:b/>
          <w:bCs/>
        </w:rPr>
      </w:pPr>
      <w:r>
        <w:rPr>
          <w:b/>
          <w:bCs/>
        </w:rPr>
        <w:t>Turn information into informed action—and deliver greater value to every member.</w:t>
      </w:r>
    </w:p>
    <w:p w14:paraId="115010B5" w14:textId="77777777" w:rsidR="00475D14" w:rsidRDefault="00475D14">
      <w:pPr>
        <w:jc w:val="center"/>
        <w:rPr>
          <w:lang w:eastAsia="en-IN"/>
        </w:rPr>
      </w:pPr>
      <w:r>
        <w:rPr>
          <w:noProof/>
        </w:rPr>
        <w:drawing>
          <wp:inline distT="0" distB="0" distL="0" distR="0" wp14:anchorId="479D9CB6" wp14:editId="28E8198C">
            <wp:extent cx="5731510" cy="3821007"/>
            <wp:effectExtent l="0" t="0" r="2540" b="8255"/>
            <wp:docPr id="1" name="Picture 1" descr="Business professionals reviewing trade and growth opportunities in a global commerce set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siness professionals reviewing trade and growth opportunities in a global commerce sett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D1688" w14:textId="5BA9042B" w:rsidR="00000000" w:rsidRPr="00530EFC" w:rsidRDefault="00983169">
      <w:pPr>
        <w:pStyle w:val="Heading2"/>
        <w:rPr>
          <w:b/>
          <w:bCs/>
        </w:rPr>
      </w:pPr>
      <w:r>
        <w:rPr>
          <w:rFonts w:cstheme="minorBidi"/>
        </w:rPr>
        <w:t>Strengthen your role in business development</w:t>
      </w:r>
    </w:p>
    <w:p w14:paraId="19E6150F" w14:textId="0D60DE66" w:rsidR="00000000" w:rsidRPr="00530EFC" w:rsidRDefault="00000000" w:rsidP="0072489C">
      <w:r w:rsidRPr="00530EFC">
        <w:t xml:space="preserve">Chambers of Commerce </w:t>
      </w:r>
      <w:r w:rsidR="00DD0109">
        <w:t>connect</w:t>
      </w:r>
      <w:r w:rsidRPr="00530EFC">
        <w:t xml:space="preserve"> businesses</w:t>
      </w:r>
      <w:r w:rsidR="00DD0109">
        <w:t xml:space="preserve"> with</w:t>
      </w:r>
      <w:r w:rsidRPr="00530EFC">
        <w:t xml:space="preserve"> institutions, government</w:t>
      </w:r>
      <w:r w:rsidR="00DD0109">
        <w:t>, technology, finance</w:t>
      </w:r>
      <w:r w:rsidRPr="00530EFC">
        <w:t xml:space="preserve"> and markets.</w:t>
      </w:r>
      <w:r w:rsidR="00DD0109">
        <w:t xml:space="preserve"> The CITEP Knowledge Series helps your team turn that position of trust into practical, high-value support for members.</w:t>
      </w:r>
    </w:p>
    <w:p w14:paraId="2AC29606" w14:textId="7FAA2BA0" w:rsidR="00000000" w:rsidRPr="00530EFC" w:rsidRDefault="00564F20" w:rsidP="0072489C">
      <w:r>
        <w:t>Each module converts complex information on entrepreneurship, MSMEs, technology, markets, finance and exports into clear guidance that can be used in programmes, advisory services and member engagement.</w:t>
      </w:r>
    </w:p>
    <w:p w14:paraId="06023927" w14:textId="015EDF51" w:rsidR="00000000" w:rsidRPr="00530EFC" w:rsidRDefault="008D2E32">
      <w:pPr>
        <w:pStyle w:val="Heading2"/>
        <w:rPr>
          <w:b/>
          <w:bCs/>
        </w:rPr>
      </w:pPr>
      <w:r>
        <w:rPr>
          <w:rFonts w:cstheme="minorBidi"/>
        </w:rPr>
        <w:t>Why this matters now</w:t>
      </w:r>
    </w:p>
    <w:p w14:paraId="1E573FE6" w14:textId="691A7465" w:rsidR="00000000" w:rsidRPr="00530EFC" w:rsidRDefault="006F5112" w:rsidP="0072489C">
      <w:r>
        <w:t>Information is abundant. What businesses need is trusted help to identify what is relevant, assess feasibility and move confidently towards implementation.</w:t>
      </w:r>
    </w:p>
    <w:p w14:paraId="143B0CE9" w14:textId="77777777" w:rsidR="0072489C" w:rsidRPr="00530EFC" w:rsidRDefault="0072489C" w:rsidP="0072489C">
      <w:r w:rsidRPr="00530EFC">
        <w:t>The real challenge is to understand:</w:t>
      </w:r>
    </w:p>
    <w:p w14:paraId="386AFC85" w14:textId="77777777" w:rsidR="0072489C" w:rsidRPr="00530EFC" w:rsidRDefault="0072489C" w:rsidP="0072489C">
      <w:pPr>
        <w:numPr>
          <w:ilvl w:val="0"/>
          <w:numId w:val="1"/>
        </w:numPr>
      </w:pPr>
      <w:r w:rsidRPr="00530EFC">
        <w:t>Which opportunity is relevant?</w:t>
      </w:r>
    </w:p>
    <w:p w14:paraId="7B6644CB" w14:textId="77777777" w:rsidR="0072489C" w:rsidRPr="00530EFC" w:rsidRDefault="0072489C" w:rsidP="0072489C">
      <w:pPr>
        <w:numPr>
          <w:ilvl w:val="0"/>
          <w:numId w:val="1"/>
        </w:numPr>
      </w:pPr>
      <w:r w:rsidRPr="00530EFC">
        <w:lastRenderedPageBreak/>
        <w:t>How should it be evaluated?</w:t>
      </w:r>
    </w:p>
    <w:p w14:paraId="1D6A0EB8" w14:textId="77777777" w:rsidR="0072489C" w:rsidRPr="00530EFC" w:rsidRDefault="0072489C" w:rsidP="0072489C">
      <w:pPr>
        <w:numPr>
          <w:ilvl w:val="0"/>
          <w:numId w:val="1"/>
        </w:numPr>
      </w:pPr>
      <w:r w:rsidRPr="00530EFC">
        <w:t>What technology or know-how is required?</w:t>
      </w:r>
    </w:p>
    <w:p w14:paraId="08C35CC6" w14:textId="77777777" w:rsidR="0072489C" w:rsidRPr="00530EFC" w:rsidRDefault="0072489C" w:rsidP="0072489C">
      <w:pPr>
        <w:numPr>
          <w:ilvl w:val="0"/>
          <w:numId w:val="1"/>
        </w:numPr>
      </w:pPr>
      <w:r w:rsidRPr="00530EFC">
        <w:t>Which market should be targeted?</w:t>
      </w:r>
    </w:p>
    <w:p w14:paraId="49CAC6AF" w14:textId="77777777" w:rsidR="0072489C" w:rsidRPr="00530EFC" w:rsidRDefault="0072489C" w:rsidP="0072489C">
      <w:pPr>
        <w:numPr>
          <w:ilvl w:val="0"/>
          <w:numId w:val="1"/>
        </w:numPr>
      </w:pPr>
      <w:r w:rsidRPr="00530EFC">
        <w:t>What finance and support are available?</w:t>
      </w:r>
    </w:p>
    <w:p w14:paraId="03350E9B" w14:textId="77777777" w:rsidR="0072489C" w:rsidRPr="00530EFC" w:rsidRDefault="0072489C" w:rsidP="0072489C">
      <w:pPr>
        <w:numPr>
          <w:ilvl w:val="0"/>
          <w:numId w:val="1"/>
        </w:numPr>
      </w:pPr>
      <w:r w:rsidRPr="00530EFC">
        <w:t>What procedures need to be completed?</w:t>
      </w:r>
    </w:p>
    <w:p w14:paraId="257DFA6C" w14:textId="77777777" w:rsidR="0072489C" w:rsidRPr="00530EFC" w:rsidRDefault="0072489C" w:rsidP="0072489C">
      <w:pPr>
        <w:numPr>
          <w:ilvl w:val="0"/>
          <w:numId w:val="1"/>
        </w:numPr>
      </w:pPr>
      <w:r w:rsidRPr="00530EFC">
        <w:t>What practical steps should be taken?</w:t>
      </w:r>
    </w:p>
    <w:p w14:paraId="6CFCB7DB" w14:textId="72F4E069" w:rsidR="00000000" w:rsidRPr="00530EFC" w:rsidRDefault="001A4935" w:rsidP="0072489C">
      <w:r>
        <w:rPr>
          <w:b/>
          <w:bCs/>
        </w:rPr>
        <w:t>CITEP closes this gap with structured, practical and action-oriented knowledge.</w:t>
      </w:r>
    </w:p>
    <w:p w14:paraId="36264D5C" w14:textId="7DEB487C" w:rsidR="00000000" w:rsidRPr="00530EFC" w:rsidRDefault="00EE44B1">
      <w:pPr>
        <w:pStyle w:val="Heading2"/>
        <w:rPr>
          <w:b/>
          <w:bCs/>
        </w:rPr>
      </w:pPr>
      <w:r>
        <w:rPr>
          <w:rFonts w:cstheme="minorBidi"/>
        </w:rPr>
        <w:t>Seven connected knowledge areas</w:t>
      </w:r>
    </w:p>
    <w:p w14:paraId="22FADFCA" w14:textId="77777777" w:rsidR="00EE44B1" w:rsidRDefault="00EE44B1">
      <w:pPr>
        <w:jc w:val="center"/>
        <w:rPr>
          <w:lang w:eastAsia="en-IN"/>
        </w:rPr>
      </w:pPr>
      <w:r>
        <w:rPr>
          <w:noProof/>
        </w:rPr>
        <w:drawing>
          <wp:inline distT="0" distB="0" distL="0" distR="0" wp14:anchorId="0D680B39" wp14:editId="77FC6629">
            <wp:extent cx="5731510" cy="3821007"/>
            <wp:effectExtent l="0" t="0" r="2540" b="8255"/>
            <wp:docPr id="1031652097" name="Picture 1031652097" descr="Connected knowledge areas covering entrepreneurship, MSMEs, technology, markets, exports, finance and networ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ed knowledge areas covering entrepreneurship, MSMEs, technology, markets, exports, finance and network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2A58D" w14:textId="77777777" w:rsidR="0072489C" w:rsidRPr="00530EFC" w:rsidRDefault="0072489C" w:rsidP="0072489C">
      <w:r w:rsidRPr="00530EFC">
        <w:rPr>
          <w:b/>
          <w:bCs/>
        </w:rPr>
        <w:t>Entrepreneurship</w:t>
      </w:r>
      <w:r w:rsidRPr="00530EFC">
        <w:br/>
        <w:t>Business ideas, opportunity evaluation and enterprise development.</w:t>
      </w:r>
    </w:p>
    <w:p w14:paraId="2745F7FA" w14:textId="77777777" w:rsidR="0072489C" w:rsidRPr="00530EFC" w:rsidRDefault="0072489C" w:rsidP="0072489C">
      <w:r w:rsidRPr="00530EFC">
        <w:rPr>
          <w:b/>
          <w:bCs/>
        </w:rPr>
        <w:t>MSME Development</w:t>
      </w:r>
      <w:r w:rsidRPr="00530EFC">
        <w:br/>
        <w:t>Technology, product development, process improvement and market entry.</w:t>
      </w:r>
    </w:p>
    <w:p w14:paraId="4246FF12" w14:textId="77777777" w:rsidR="0072489C" w:rsidRPr="00530EFC" w:rsidRDefault="0072489C" w:rsidP="0072489C">
      <w:r w:rsidRPr="00530EFC">
        <w:rPr>
          <w:b/>
          <w:bCs/>
        </w:rPr>
        <w:t>Technology &amp; Innovation</w:t>
      </w:r>
      <w:r w:rsidRPr="00530EFC">
        <w:br/>
        <w:t>Technology identification, adoption, upgrading and innovation opportunities.</w:t>
      </w:r>
    </w:p>
    <w:p w14:paraId="38B439CB" w14:textId="77777777" w:rsidR="0072489C" w:rsidRPr="00530EFC" w:rsidRDefault="0072489C" w:rsidP="0072489C">
      <w:r w:rsidRPr="00530EFC">
        <w:rPr>
          <w:b/>
          <w:bCs/>
        </w:rPr>
        <w:t>Market Development</w:t>
      </w:r>
      <w:r w:rsidRPr="00530EFC">
        <w:br/>
        <w:t>Domestic and international market identification and evaluation.</w:t>
      </w:r>
    </w:p>
    <w:p w14:paraId="7519FBEE" w14:textId="77777777" w:rsidR="0072489C" w:rsidRPr="00530EFC" w:rsidRDefault="0072489C" w:rsidP="0072489C">
      <w:r w:rsidRPr="00530EFC">
        <w:rPr>
          <w:b/>
          <w:bCs/>
        </w:rPr>
        <w:t>Export Development</w:t>
      </w:r>
      <w:r w:rsidRPr="00530EFC">
        <w:br/>
        <w:t>Export basics, readiness, procedures, marketing, buyers and logistics.</w:t>
      </w:r>
    </w:p>
    <w:p w14:paraId="00E2DBD7" w14:textId="77777777" w:rsidR="0072489C" w:rsidRPr="00530EFC" w:rsidRDefault="0072489C" w:rsidP="0072489C">
      <w:r w:rsidRPr="00530EFC">
        <w:rPr>
          <w:b/>
          <w:bCs/>
        </w:rPr>
        <w:lastRenderedPageBreak/>
        <w:t>Finance &amp; Support</w:t>
      </w:r>
      <w:r w:rsidRPr="00530EFC">
        <w:br/>
        <w:t>Finance, grants, concessions, subsidies and institutional support.</w:t>
      </w:r>
    </w:p>
    <w:p w14:paraId="1A187CAF" w14:textId="77777777" w:rsidR="0072489C" w:rsidRPr="00530EFC" w:rsidRDefault="0072489C" w:rsidP="0072489C">
      <w:r w:rsidRPr="00530EFC">
        <w:rPr>
          <w:b/>
          <w:bCs/>
        </w:rPr>
        <w:t>Business Networking</w:t>
      </w:r>
      <w:r w:rsidRPr="00530EFC">
        <w:br/>
        <w:t>Business contacts, institutional linkages and opportunities for collaboration.</w:t>
      </w:r>
    </w:p>
    <w:p w14:paraId="3873F42E" w14:textId="638162C9" w:rsidR="00000000" w:rsidRPr="00530EFC" w:rsidRDefault="004E03C8">
      <w:pPr>
        <w:pStyle w:val="Heading2"/>
        <w:rPr>
          <w:b/>
          <w:bCs/>
        </w:rPr>
      </w:pPr>
      <w:r>
        <w:rPr>
          <w:rFonts w:cstheme="minorBidi"/>
        </w:rPr>
        <w:t>How your organisation can use the Series</w:t>
      </w:r>
    </w:p>
    <w:p w14:paraId="536B6D4D" w14:textId="77777777" w:rsidR="0072489C" w:rsidRPr="00530EFC" w:rsidRDefault="0072489C" w:rsidP="0072489C">
      <w:r w:rsidRPr="00530EFC">
        <w:t>The Knowledge Series can be used as a resource for:</w:t>
      </w:r>
    </w:p>
    <w:p w14:paraId="5B4D0A5F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Member awareness programmes</w:t>
      </w:r>
    </w:p>
    <w:p w14:paraId="3593D1D4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Business development initiatives</w:t>
      </w:r>
    </w:p>
    <w:p w14:paraId="02E57A67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Entrepreneurship programmes</w:t>
      </w:r>
    </w:p>
    <w:p w14:paraId="3895605D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MSME support activities</w:t>
      </w:r>
    </w:p>
    <w:p w14:paraId="559EAA4D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Export awareness programmes</w:t>
      </w:r>
    </w:p>
    <w:p w14:paraId="42F826A3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Technology awareness</w:t>
      </w:r>
    </w:p>
    <w:p w14:paraId="44EF0CD0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Training and orientation</w:t>
      </w:r>
    </w:p>
    <w:p w14:paraId="21CB59FC" w14:textId="77777777" w:rsidR="0072489C" w:rsidRPr="00530EFC" w:rsidRDefault="0072489C" w:rsidP="0072489C">
      <w:pPr>
        <w:numPr>
          <w:ilvl w:val="0"/>
          <w:numId w:val="2"/>
        </w:numPr>
      </w:pPr>
      <w:r w:rsidRPr="00530EFC">
        <w:t>Business networking and promotion</w:t>
      </w:r>
    </w:p>
    <w:p w14:paraId="1147EAE5" w14:textId="77777777" w:rsidR="0072489C" w:rsidRPr="0008380C" w:rsidRDefault="0072489C" w:rsidP="0072489C">
      <w:pPr>
        <w:pStyle w:val="Heading1"/>
        <w:rPr>
          <w:rFonts w:ascii="Century Gothic" w:hAnsi="Century Gothic"/>
          <w:b/>
          <w:bCs/>
          <w:sz w:val="20"/>
          <w:szCs w:val="20"/>
        </w:rPr>
      </w:pPr>
      <w:r>
        <w:rPr>
          <w:rFonts w:cstheme="minorBidi"/>
        </w:rPr>
        <w:t>Building Staff Capability in Exports &amp; Entrepreneurship</w:t>
      </w:r>
    </w:p>
    <w:p w14:paraId="38A0968A" w14:textId="69FB6978" w:rsidR="00000000" w:rsidRPr="00044F07" w:rsidRDefault="00000000" w:rsidP="0072489C">
      <w:pPr>
        <w:rPr>
          <w:rFonts w:ascii="Century Gothic" w:hAnsi="Century Gothic"/>
          <w:sz w:val="20"/>
          <w:szCs w:val="20"/>
        </w:rPr>
      </w:pPr>
      <w:r>
        <w:t>Foundational</w:t>
      </w:r>
      <w:r w:rsidRPr="00D92A0C">
        <w:t xml:space="preserve"> knowledge </w:t>
      </w:r>
      <w:r w:rsidR="00912BB7">
        <w:t>in</w:t>
      </w:r>
      <w:r>
        <w:t xml:space="preserve"> exports and entrepreneurship </w:t>
      </w:r>
      <w:r w:rsidR="00912BB7">
        <w:t>equips teams</w:t>
      </w:r>
      <w:r w:rsidRPr="00D92A0C">
        <w:t xml:space="preserve"> in chambers, associations, Indian </w:t>
      </w:r>
      <w:r>
        <w:t>missions</w:t>
      </w:r>
      <w:r w:rsidRPr="00D92A0C">
        <w:t xml:space="preserve"> abroad</w:t>
      </w:r>
      <w:r w:rsidRPr="00D92A0C">
        <w:t xml:space="preserve"> and promotional agencies to deliver </w:t>
      </w:r>
      <w:r>
        <w:t>higher</w:t>
      </w:r>
      <w:r w:rsidRPr="00D92A0C">
        <w:t>-value services</w:t>
      </w:r>
      <w:r w:rsidR="00912BB7">
        <w:t>—from regulatory guidance and market</w:t>
      </w:r>
      <w:r w:rsidRPr="00D92A0C">
        <w:t xml:space="preserve"> </w:t>
      </w:r>
      <w:r>
        <w:t>connections</w:t>
      </w:r>
      <w:r w:rsidR="00912BB7">
        <w:t xml:space="preserve"> to</w:t>
      </w:r>
      <w:r>
        <w:t xml:space="preserve"> advocacy</w:t>
      </w:r>
      <w:r w:rsidR="00912BB7">
        <w:t xml:space="preserve"> and</w:t>
      </w:r>
      <w:r w:rsidRPr="00D92A0C">
        <w:t xml:space="preserve"> </w:t>
      </w:r>
      <w:r>
        <w:t>investment</w:t>
      </w:r>
      <w:r w:rsidR="00912BB7">
        <w:t xml:space="preserve"> facilitation</w:t>
      </w:r>
      <w:r w:rsidRPr="00D92A0C">
        <w:t>.</w:t>
      </w:r>
    </w:p>
    <w:p w14:paraId="33041038" w14:textId="77777777" w:rsidR="0072489C" w:rsidRPr="002A4471" w:rsidRDefault="0072489C" w:rsidP="0072489C">
      <w:pPr>
        <w:pStyle w:val="Heading2"/>
        <w:rPr>
          <w:b/>
          <w:bCs/>
        </w:rPr>
      </w:pPr>
      <w:r w:rsidRPr="00FC50D7">
        <w:rPr>
          <w:rFonts w:asciiTheme="minorHAnsi" w:hAnsiTheme="minorHAnsi" w:cstheme="minorBidi"/>
        </w:rPr>
        <w:t xml:space="preserve">Enhanced Advisory </w:t>
      </w:r>
      <w:r>
        <w:rPr>
          <w:rFonts w:asciiTheme="minorHAnsi" w:hAnsiTheme="minorHAnsi" w:cstheme="minorBidi"/>
        </w:rPr>
        <w:t>Capability</w:t>
      </w:r>
    </w:p>
    <w:p w14:paraId="3DEEF8E7" w14:textId="77777777" w:rsidR="0072489C" w:rsidRPr="002A4471" w:rsidRDefault="0072489C" w:rsidP="0072489C">
      <w:pPr>
        <w:numPr>
          <w:ilvl w:val="0"/>
          <w:numId w:val="3"/>
        </w:numPr>
      </w:pPr>
      <w:r w:rsidRPr="002A4471">
        <w:rPr>
          <w:b/>
          <w:bCs/>
        </w:rPr>
        <w:t>Accurate Guidance</w:t>
      </w:r>
      <w:r w:rsidRPr="002A4471">
        <w:t>: Staff can confidently navigate complex trade regulations, documentation, and compliance.</w:t>
      </w:r>
    </w:p>
    <w:p w14:paraId="13CF977A" w14:textId="77777777" w:rsidR="0072489C" w:rsidRPr="002A4471" w:rsidRDefault="0072489C" w:rsidP="0072489C">
      <w:pPr>
        <w:numPr>
          <w:ilvl w:val="0"/>
          <w:numId w:val="3"/>
        </w:numPr>
      </w:pPr>
      <w:r w:rsidRPr="002A4471">
        <w:rPr>
          <w:b/>
          <w:bCs/>
        </w:rPr>
        <w:t>Risk Mitigation</w:t>
      </w:r>
      <w:r w:rsidRPr="002A4471">
        <w:t>: Enables staff to warn local businesses about common international payment and shipping pitfalls.</w:t>
      </w:r>
    </w:p>
    <w:p w14:paraId="1DF2E9D5" w14:textId="77777777" w:rsidR="0072489C" w:rsidRPr="002A4471" w:rsidRDefault="0072489C" w:rsidP="0072489C">
      <w:pPr>
        <w:numPr>
          <w:ilvl w:val="0"/>
          <w:numId w:val="3"/>
        </w:numPr>
        <w:rPr>
          <w:b/>
          <w:bCs/>
        </w:rPr>
      </w:pPr>
      <w:r w:rsidRPr="002A4471">
        <w:rPr>
          <w:b/>
          <w:bCs/>
        </w:rPr>
        <w:t>Market Intelligence</w:t>
      </w:r>
      <w:r w:rsidRPr="002A4471">
        <w:t>: Staff learn how to analyze global market trends to identify lucrative export destinations for members.</w:t>
      </w:r>
    </w:p>
    <w:p w14:paraId="0B0140F0" w14:textId="6F2C4723" w:rsidR="00000000" w:rsidRPr="00146170" w:rsidRDefault="00146170" w:rsidP="00146170">
      <w:pPr>
        <w:pStyle w:val="ListParagraph"/>
        <w:numPr>
          <w:ilvl w:val="0"/>
          <w:numId w:val="3"/>
        </w:numPr>
        <w:rPr>
          <w:b/>
          <w:bCs/>
        </w:rPr>
      </w:pPr>
      <w:r w:rsidRPr="00146170">
        <w:rPr>
          <w:b/>
          <w:bCs/>
        </w:rPr>
        <w:t>Programme Design</w:t>
      </w:r>
      <w:r>
        <w:t>: Staff can translate member needs into focused workshops, advisory clinics and business-development initiatives.</w:t>
      </w:r>
    </w:p>
    <w:p w14:paraId="4A24DF46" w14:textId="77777777" w:rsidR="0072489C" w:rsidRPr="002A4471" w:rsidRDefault="0072489C" w:rsidP="0072489C">
      <w:pPr>
        <w:numPr>
          <w:ilvl w:val="0"/>
          <w:numId w:val="4"/>
        </w:numPr>
      </w:pPr>
      <w:r w:rsidRPr="002A4471">
        <w:rPr>
          <w:b/>
          <w:bCs/>
        </w:rPr>
        <w:t>Targeted Workshops</w:t>
      </w:r>
      <w:r w:rsidRPr="002A4471">
        <w:t>: Staff can design impactful training sessions tailored to local entrepreneurial needs.</w:t>
      </w:r>
    </w:p>
    <w:p w14:paraId="03966117" w14:textId="77777777" w:rsidR="0072489C" w:rsidRPr="002A4471" w:rsidRDefault="0072489C" w:rsidP="0072489C">
      <w:pPr>
        <w:numPr>
          <w:ilvl w:val="0"/>
          <w:numId w:val="4"/>
        </w:numPr>
      </w:pPr>
      <w:r w:rsidRPr="002A4471">
        <w:rPr>
          <w:b/>
          <w:bCs/>
        </w:rPr>
        <w:t>Incubation Support</w:t>
      </w:r>
      <w:r w:rsidRPr="002A4471">
        <w:t>: Helps agencies build effective business incubators that nurture startups from inception to export-ready status.</w:t>
      </w:r>
    </w:p>
    <w:p w14:paraId="3B176EF8" w14:textId="77777777" w:rsidR="0072489C" w:rsidRPr="002A4471" w:rsidRDefault="0072489C" w:rsidP="0072489C">
      <w:pPr>
        <w:numPr>
          <w:ilvl w:val="0"/>
          <w:numId w:val="4"/>
        </w:numPr>
      </w:pPr>
      <w:r w:rsidRPr="002A4471">
        <w:rPr>
          <w:b/>
          <w:bCs/>
        </w:rPr>
        <w:t>Trade Missions</w:t>
      </w:r>
      <w:r w:rsidRPr="002A4471">
        <w:t>: Enables staff to organize highly productive international trade shows and B2B matchmaking events.</w:t>
      </w:r>
    </w:p>
    <w:p w14:paraId="0D09021A" w14:textId="77777777" w:rsidR="0072489C" w:rsidRPr="002A4471" w:rsidRDefault="0072489C" w:rsidP="0072489C">
      <w:pPr>
        <w:pStyle w:val="Heading2"/>
        <w:rPr>
          <w:b/>
          <w:bCs/>
        </w:rPr>
      </w:pPr>
      <w:r w:rsidRPr="004E18F4">
        <w:rPr>
          <w:rFonts w:asciiTheme="minorHAnsi" w:hAnsiTheme="minorHAnsi" w:cstheme="minorBidi"/>
        </w:rPr>
        <w:lastRenderedPageBreak/>
        <w:t xml:space="preserve">Operational Efficiency </w:t>
      </w:r>
      <w:r>
        <w:rPr>
          <w:rFonts w:asciiTheme="minorHAnsi" w:hAnsiTheme="minorHAnsi" w:cstheme="minorBidi"/>
        </w:rPr>
        <w:t>&amp;</w:t>
      </w:r>
      <w:r w:rsidRPr="004E18F4">
        <w:rPr>
          <w:rFonts w:asciiTheme="minorHAnsi" w:hAnsiTheme="minorHAnsi" w:cstheme="minorBidi"/>
        </w:rPr>
        <w:t xml:space="preserve"> Credibility</w:t>
      </w:r>
    </w:p>
    <w:p w14:paraId="2DA26967" w14:textId="77777777" w:rsidR="0072489C" w:rsidRPr="002A4471" w:rsidRDefault="0072489C" w:rsidP="0072489C">
      <w:pPr>
        <w:numPr>
          <w:ilvl w:val="0"/>
          <w:numId w:val="5"/>
        </w:numPr>
      </w:pPr>
      <w:r w:rsidRPr="002A4471">
        <w:rPr>
          <w:b/>
          <w:bCs/>
        </w:rPr>
        <w:t>Faster Processing</w:t>
      </w:r>
      <w:r w:rsidRPr="002A4471">
        <w:t>: Speeds up the issuance of critical trade documents like Certificates of Origin.</w:t>
      </w:r>
    </w:p>
    <w:p w14:paraId="4AB2529C" w14:textId="77777777" w:rsidR="0072489C" w:rsidRPr="002A4471" w:rsidRDefault="0072489C" w:rsidP="0072489C">
      <w:pPr>
        <w:numPr>
          <w:ilvl w:val="0"/>
          <w:numId w:val="5"/>
        </w:numPr>
      </w:pPr>
      <w:r w:rsidRPr="002A4471">
        <w:rPr>
          <w:b/>
          <w:bCs/>
        </w:rPr>
        <w:t>Elevated Reputation</w:t>
      </w:r>
      <w:r w:rsidRPr="002A4471">
        <w:t>: Positions the chamber or agency as a top-tier, authoritative industry resource.</w:t>
      </w:r>
    </w:p>
    <w:p w14:paraId="3617FB5F" w14:textId="77777777" w:rsidR="0072489C" w:rsidRPr="002A4471" w:rsidRDefault="0072489C" w:rsidP="0072489C">
      <w:pPr>
        <w:numPr>
          <w:ilvl w:val="0"/>
          <w:numId w:val="5"/>
        </w:numPr>
      </w:pPr>
      <w:r w:rsidRPr="002A4471">
        <w:rPr>
          <w:b/>
          <w:bCs/>
        </w:rPr>
        <w:t>Policy Influence</w:t>
      </w:r>
      <w:r w:rsidRPr="002A4471">
        <w:t>: Empowers staff to advocate effectively for pro-business government trade policies using data-backed insights.</w:t>
      </w:r>
    </w:p>
    <w:p w14:paraId="5113370A" w14:textId="77777777" w:rsidR="0072489C" w:rsidRPr="002A4471" w:rsidRDefault="0072489C" w:rsidP="0072489C">
      <w:pPr>
        <w:pStyle w:val="Heading2"/>
        <w:rPr>
          <w:b/>
          <w:bCs/>
        </w:rPr>
      </w:pPr>
      <w:r w:rsidRPr="00573722">
        <w:rPr>
          <w:rFonts w:asciiTheme="minorHAnsi" w:hAnsiTheme="minorHAnsi" w:cstheme="minorBidi"/>
        </w:rPr>
        <w:t xml:space="preserve">Member Retention </w:t>
      </w:r>
      <w:r>
        <w:rPr>
          <w:rFonts w:asciiTheme="minorHAnsi" w:hAnsiTheme="minorHAnsi" w:cstheme="minorBidi"/>
        </w:rPr>
        <w:t>&amp;</w:t>
      </w:r>
      <w:r w:rsidRPr="00573722">
        <w:rPr>
          <w:rFonts w:asciiTheme="minorHAnsi" w:hAnsiTheme="minorHAnsi" w:cstheme="minorBidi"/>
        </w:rPr>
        <w:t xml:space="preserve"> Growth</w:t>
      </w:r>
    </w:p>
    <w:p w14:paraId="69335811" w14:textId="77777777" w:rsidR="0072489C" w:rsidRPr="002A4471" w:rsidRDefault="0072489C" w:rsidP="0072489C">
      <w:pPr>
        <w:numPr>
          <w:ilvl w:val="0"/>
          <w:numId w:val="6"/>
        </w:numPr>
      </w:pPr>
      <w:r w:rsidRPr="002A4471">
        <w:rPr>
          <w:b/>
          <w:bCs/>
        </w:rPr>
        <w:t>Value Creation</w:t>
      </w:r>
      <w:r w:rsidRPr="002A4471">
        <w:t>: Provides tangible, revenue-generating services that justify membership dues.</w:t>
      </w:r>
    </w:p>
    <w:p w14:paraId="71C6716B" w14:textId="77777777" w:rsidR="0072489C" w:rsidRPr="002A4471" w:rsidRDefault="0072489C" w:rsidP="0072489C">
      <w:pPr>
        <w:numPr>
          <w:ilvl w:val="0"/>
          <w:numId w:val="6"/>
        </w:numPr>
      </w:pPr>
      <w:r w:rsidRPr="002A4471">
        <w:rPr>
          <w:b/>
          <w:bCs/>
        </w:rPr>
        <w:t>Network Expansion</w:t>
      </w:r>
      <w:r w:rsidRPr="002A4471">
        <w:t>: Attracts ambitious, growth-oriented entrepreneurs to the organization's ecosystem.</w:t>
      </w:r>
    </w:p>
    <w:p w14:paraId="64FA0FA1" w14:textId="77777777" w:rsidR="0072489C" w:rsidRPr="00786716" w:rsidRDefault="0072489C" w:rsidP="0072489C">
      <w:pPr>
        <w:numPr>
          <w:ilvl w:val="0"/>
          <w:numId w:val="6"/>
        </w:numPr>
      </w:pPr>
      <w:r w:rsidRPr="002A4471">
        <w:rPr>
          <w:b/>
          <w:bCs/>
        </w:rPr>
        <w:t>Success Stories</w:t>
      </w:r>
      <w:r w:rsidRPr="002A4471">
        <w:t>: Creates measurable local economic impact, proving the agency's vital role in the community.</w:t>
      </w:r>
    </w:p>
    <w:p w14:paraId="683673C5" w14:textId="77777777" w:rsidR="0072489C" w:rsidRPr="0008380C" w:rsidRDefault="0072489C" w:rsidP="0072489C">
      <w:pPr>
        <w:rPr>
          <w:rFonts w:ascii="Century Gothic" w:hAnsi="Century Gothic"/>
          <w:sz w:val="20"/>
          <w:szCs w:val="20"/>
        </w:rPr>
      </w:pPr>
      <w:r>
        <w:t>By combining practical information, informed advocacy, and targeted business support, chambers and trade associations can become stronger catalysts for international trade and entrepreneurship.</w:t>
      </w:r>
    </w:p>
    <w:p w14:paraId="189AFA6D" w14:textId="77777777" w:rsidR="0072489C" w:rsidRPr="0008380C" w:rsidRDefault="0072489C" w:rsidP="0072489C">
      <w:pPr>
        <w:rPr>
          <w:rFonts w:ascii="Century Gothic" w:hAnsi="Century Gothic"/>
          <w:sz w:val="20"/>
          <w:szCs w:val="20"/>
        </w:rPr>
      </w:pPr>
      <w:r>
        <w:t>Our modules build capability progressively through clear, accessible learning. Over time, staff</w:t>
      </w:r>
      <w:r w:rsidRPr="003624D7">
        <w:t xml:space="preserve"> develop a </w:t>
      </w:r>
      <w:r>
        <w:t>practical</w:t>
      </w:r>
      <w:r w:rsidRPr="003624D7">
        <w:t xml:space="preserve"> understanding of international trade, export documentation, international marketing, logistics, trade finance, customs procedures, </w:t>
      </w:r>
      <w:r>
        <w:t>free-trade agreements</w:t>
      </w:r>
      <w:r w:rsidRPr="003624D7">
        <w:t xml:space="preserve">, export incentives, global business practices, entrepreneurship, </w:t>
      </w:r>
      <w:r>
        <w:t xml:space="preserve">technology, joint ventures, and </w:t>
      </w:r>
      <w:r w:rsidRPr="003624D7">
        <w:t>sector</w:t>
      </w:r>
      <w:r>
        <w:t xml:space="preserve">- and </w:t>
      </w:r>
      <w:r w:rsidRPr="003624D7">
        <w:t>country</w:t>
      </w:r>
      <w:r>
        <w:t>-</w:t>
      </w:r>
      <w:r w:rsidRPr="003624D7">
        <w:t xml:space="preserve">specific </w:t>
      </w:r>
      <w:r>
        <w:t>trade leads</w:t>
      </w:r>
      <w:r w:rsidRPr="003624D7">
        <w:t>.</w:t>
      </w:r>
    </w:p>
    <w:p w14:paraId="0C85EFAF" w14:textId="77777777" w:rsidR="0072489C" w:rsidRPr="00530EFC" w:rsidRDefault="0072489C" w:rsidP="0072489C">
      <w:pPr>
        <w:pStyle w:val="Heading1"/>
        <w:rPr>
          <w:b/>
          <w:bCs/>
        </w:rPr>
      </w:pPr>
      <w:r w:rsidRPr="00C24EDB">
        <w:rPr>
          <w:rFonts w:cstheme="minorBidi"/>
        </w:rPr>
        <w:t>Subscription</w:t>
      </w:r>
    </w:p>
    <w:p w14:paraId="0948B603" w14:textId="77777777" w:rsidR="0072489C" w:rsidRPr="00530EFC" w:rsidRDefault="0072489C" w:rsidP="0072489C">
      <w:pPr>
        <w:pStyle w:val="IntenseQuote"/>
      </w:pPr>
      <w:r w:rsidRPr="00530EFC">
        <w:rPr>
          <w:b/>
          <w:bCs/>
        </w:rPr>
        <w:t xml:space="preserve">First </w:t>
      </w:r>
      <w:r>
        <w:rPr>
          <w:b/>
          <w:bCs/>
        </w:rPr>
        <w:t>year:</w:t>
      </w:r>
      <w:r w:rsidRPr="00530EFC">
        <w:rPr>
          <w:b/>
          <w:bCs/>
        </w:rPr>
        <w:t xml:space="preserve"> ₹10,000</w:t>
      </w:r>
      <w:r w:rsidRPr="00530EFC">
        <w:br/>
      </w:r>
      <w:r w:rsidRPr="00530EFC">
        <w:rPr>
          <w:b/>
          <w:bCs/>
        </w:rPr>
        <w:t xml:space="preserve">Annual </w:t>
      </w:r>
      <w:r>
        <w:rPr>
          <w:b/>
          <w:bCs/>
        </w:rPr>
        <w:t>renewal:</w:t>
      </w:r>
      <w:r w:rsidRPr="00530EFC">
        <w:rPr>
          <w:b/>
          <w:bCs/>
        </w:rPr>
        <w:t xml:space="preserve"> ₹2,500</w:t>
      </w:r>
    </w:p>
    <w:p w14:paraId="457B55B9" w14:textId="31A81CC0" w:rsidR="00000000" w:rsidRDefault="00E71637" w:rsidP="0072489C">
      <w:r>
        <w:t>The subscription gives your institution a practical reference library that staff can use throughout the year for member support, programme design and business facilitation.</w:t>
      </w:r>
    </w:p>
    <w:p w14:paraId="279482BC" w14:textId="411A7DA5" w:rsidR="00000000" w:rsidRPr="00530EFC" w:rsidRDefault="00855CE0">
      <w:pPr>
        <w:pStyle w:val="Heading2"/>
        <w:rPr>
          <w:b/>
          <w:bCs/>
        </w:rPr>
      </w:pPr>
      <w:r>
        <w:rPr>
          <w:rFonts w:cstheme="minorBidi"/>
        </w:rPr>
        <w:t>From knowledge to enterprise</w:t>
      </w:r>
    </w:p>
    <w:p w14:paraId="076828B0" w14:textId="71168397" w:rsidR="00000000" w:rsidRPr="00530EFC" w:rsidRDefault="00000000" w:rsidP="0072489C">
      <w:r w:rsidRPr="00530EFC">
        <w:rPr>
          <w:b/>
          <w:bCs/>
        </w:rPr>
        <w:t xml:space="preserve">Knowledge → Opportunity → Evaluation → Action → </w:t>
      </w:r>
      <w:r w:rsidRPr="006468FC">
        <w:rPr>
          <w:b/>
          <w:bCs/>
        </w:rPr>
        <w:t>Enterprise</w:t>
      </w:r>
    </w:p>
    <w:p w14:paraId="7D0B78A5" w14:textId="77777777" w:rsidR="00AB0329" w:rsidRDefault="00AB0329">
      <w:pPr>
        <w:jc w:val="center"/>
        <w:rPr>
          <w:lang w:eastAsia="en-IN"/>
        </w:rPr>
      </w:pPr>
      <w:r>
        <w:rPr>
          <w:noProof/>
        </w:rPr>
        <w:lastRenderedPageBreak/>
        <w:drawing>
          <wp:inline distT="0" distB="0" distL="0" distR="0" wp14:anchorId="3C205BE3" wp14:editId="1D5599DD">
            <wp:extent cx="5731510" cy="3821007"/>
            <wp:effectExtent l="0" t="0" r="2540" b="8255"/>
            <wp:docPr id="326402378" name="Picture 326402378" descr="Five-stage pathway from knowledge and opportunity through evaluation and action to enterp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ve-stage pathway from knowledge and opportunity through evaluation and action to enterp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98DE" w14:textId="77777777" w:rsidR="0072489C" w:rsidRPr="00530EFC" w:rsidRDefault="0072489C" w:rsidP="0072489C">
      <w:r w:rsidRPr="00530EFC">
        <w:t>CITEP believes that information becomes valuable when it helps a business take the next practical step.</w:t>
      </w:r>
    </w:p>
    <w:p w14:paraId="530E4793" w14:textId="3A147856" w:rsidR="00000000" w:rsidRPr="00530EFC" w:rsidRDefault="00000000">
      <w:pPr>
        <w:pStyle w:val="Heading2"/>
        <w:rPr>
          <w:b/>
          <w:bCs/>
        </w:rPr>
      </w:pPr>
      <w:r w:rsidRPr="006468FC">
        <w:rPr>
          <w:rFonts w:cstheme="minorBidi"/>
        </w:rPr>
        <w:t xml:space="preserve">Important </w:t>
      </w:r>
      <w:r w:rsidR="006468FC">
        <w:rPr>
          <w:rFonts w:cstheme="minorBidi"/>
        </w:rPr>
        <w:t>note</w:t>
      </w:r>
    </w:p>
    <w:p w14:paraId="65DCC4D1" w14:textId="77777777" w:rsidR="0072489C" w:rsidRPr="00530EFC" w:rsidRDefault="0072489C" w:rsidP="0072489C">
      <w:r w:rsidRPr="00530EFC">
        <w:t>CITEP provides knowledge resources and facilitation-oriented information. Specific government schemes, financial assistance, approvals and other benefits are subject to the rules and decisions of the respective authorities.</w:t>
      </w:r>
    </w:p>
    <w:p w14:paraId="6FB9BC89" w14:textId="77777777" w:rsidR="00AB0329" w:rsidRDefault="00AB0329">
      <w:pPr>
        <w:jc w:val="center"/>
        <w:rPr>
          <w:color w:val="0F4761"/>
          <w:sz w:val="28"/>
          <w:szCs w:val="28"/>
          <w:lang w:eastAsia="en-IN"/>
        </w:rPr>
      </w:pPr>
      <w:r>
        <w:rPr>
          <w:b/>
          <w:bCs/>
          <w:color w:val="0F4761"/>
          <w:sz w:val="28"/>
          <w:szCs w:val="28"/>
        </w:rPr>
        <w:t>Equip your team. Strengthen member services. Turn knowledge into implementation.</w:t>
      </w:r>
    </w:p>
    <w:p w14:paraId="61776DC6" w14:textId="77777777" w:rsidR="0072489C" w:rsidRDefault="0072489C" w:rsidP="0072489C">
      <w:pPr>
        <w:pStyle w:val="IntenseQuote"/>
      </w:pPr>
      <w:r w:rsidRPr="00530EFC">
        <w:rPr>
          <w:b/>
          <w:bCs/>
        </w:rPr>
        <w:t>CITEP</w:t>
      </w:r>
      <w:r>
        <w:rPr>
          <w:b/>
          <w:bCs/>
        </w:rPr>
        <w:t>—</w:t>
      </w:r>
      <w:r w:rsidRPr="00530EFC">
        <w:rPr>
          <w:b/>
          <w:bCs/>
        </w:rPr>
        <w:t>Beyond Information. Towards Implementation.</w:t>
      </w:r>
    </w:p>
    <w:sectPr w:rsidR="007248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2AA"/>
    <w:multiLevelType w:val="multilevel"/>
    <w:tmpl w:val="B964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C6201"/>
    <w:multiLevelType w:val="multilevel"/>
    <w:tmpl w:val="0372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07CF7"/>
    <w:multiLevelType w:val="multilevel"/>
    <w:tmpl w:val="A6A4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605CF2"/>
    <w:multiLevelType w:val="multilevel"/>
    <w:tmpl w:val="FACE5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93C9B"/>
    <w:multiLevelType w:val="multilevel"/>
    <w:tmpl w:val="87DA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BC0EA2"/>
    <w:multiLevelType w:val="multilevel"/>
    <w:tmpl w:val="1D20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C34A91"/>
    <w:multiLevelType w:val="multilevel"/>
    <w:tmpl w:val="DA64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1844979">
    <w:abstractNumId w:val="2"/>
  </w:num>
  <w:num w:numId="2" w16cid:durableId="867984997">
    <w:abstractNumId w:val="3"/>
  </w:num>
  <w:num w:numId="3" w16cid:durableId="1558542602">
    <w:abstractNumId w:val="1"/>
  </w:num>
  <w:num w:numId="4" w16cid:durableId="1918978832">
    <w:abstractNumId w:val="4"/>
  </w:num>
  <w:num w:numId="5" w16cid:durableId="383064795">
    <w:abstractNumId w:val="6"/>
  </w:num>
  <w:num w:numId="6" w16cid:durableId="2137138235">
    <w:abstractNumId w:val="0"/>
  </w:num>
  <w:num w:numId="7" w16cid:durableId="755592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9C"/>
    <w:rsid w:val="00146170"/>
    <w:rsid w:val="001A4935"/>
    <w:rsid w:val="00475D14"/>
    <w:rsid w:val="004E03C8"/>
    <w:rsid w:val="005443B4"/>
    <w:rsid w:val="00564F20"/>
    <w:rsid w:val="005D783E"/>
    <w:rsid w:val="006468FC"/>
    <w:rsid w:val="006E54F7"/>
    <w:rsid w:val="006F5112"/>
    <w:rsid w:val="0072489C"/>
    <w:rsid w:val="00855CE0"/>
    <w:rsid w:val="008D2E32"/>
    <w:rsid w:val="00912BB7"/>
    <w:rsid w:val="00983169"/>
    <w:rsid w:val="00AB0329"/>
    <w:rsid w:val="00B27C38"/>
    <w:rsid w:val="00B92364"/>
    <w:rsid w:val="00C82772"/>
    <w:rsid w:val="00DD0109"/>
    <w:rsid w:val="00DE315A"/>
    <w:rsid w:val="00E71637"/>
    <w:rsid w:val="00EE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65670"/>
  <w15:chartTrackingRefBased/>
  <w15:docId w15:val="{460FC867-C084-4425-9DC7-9857A68D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9C"/>
  </w:style>
  <w:style w:type="paragraph" w:styleId="Heading1">
    <w:name w:val="heading 1"/>
    <w:basedOn w:val="Normal"/>
    <w:next w:val="Normal"/>
    <w:link w:val="Heading1Char"/>
    <w:uiPriority w:val="9"/>
    <w:qFormat/>
    <w:rsid w:val="00724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8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8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8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8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8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8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8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8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8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8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89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489C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72489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489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2489C"/>
    <w:rPr>
      <w:i/>
      <w:iCs/>
    </w:rPr>
  </w:style>
  <w:style w:type="character" w:styleId="Strong">
    <w:name w:val="Strong"/>
    <w:basedOn w:val="DefaultParagraphFont"/>
    <w:uiPriority w:val="22"/>
    <w:qFormat/>
    <w:rsid w:val="0072489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2489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2489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489C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E315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ASOKAN RAJA</dc:creator>
  <cp:keywords/>
  <dc:description/>
  <cp:lastModifiedBy>ASOKAN RAJA</cp:lastModifiedBy>
  <cp:revision>2</cp:revision>
  <dcterms:created xsi:type="dcterms:W3CDTF">2026-09-14T05:15:00Z</dcterms:created>
  <dcterms:modified xsi:type="dcterms:W3CDTF">2026-09-14T05:27:00Z</dcterms:modified>
</cp:coreProperties>
</file>